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4134"/>
        <w:gridCol w:w="2050"/>
      </w:tblGrid>
      <w:tr w:rsidR="004F2593" w:rsidRPr="006F0DB1" w14:paraId="38572F72" w14:textId="77777777" w:rsidTr="003F2C76">
        <w:trPr>
          <w:trHeight w:val="376"/>
        </w:trPr>
        <w:tc>
          <w:tcPr>
            <w:tcW w:w="3091" w:type="dxa"/>
          </w:tcPr>
          <w:p w14:paraId="2FC2F5FB" w14:textId="2DE07BE3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وسایل استفاده شده</w:t>
            </w:r>
          </w:p>
        </w:tc>
        <w:tc>
          <w:tcPr>
            <w:tcW w:w="4134" w:type="dxa"/>
          </w:tcPr>
          <w:p w14:paraId="656376BF" w14:textId="544E1360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عنوان طرح</w:t>
            </w:r>
          </w:p>
        </w:tc>
        <w:tc>
          <w:tcPr>
            <w:tcW w:w="2050" w:type="dxa"/>
          </w:tcPr>
          <w:p w14:paraId="33CF720D" w14:textId="63A261CE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نام و نام خانوادگی</w:t>
            </w:r>
          </w:p>
        </w:tc>
      </w:tr>
      <w:tr w:rsidR="004F2593" w:rsidRPr="006F0DB1" w14:paraId="5ACBDE34" w14:textId="77777777" w:rsidTr="003F2C76">
        <w:trPr>
          <w:trHeight w:val="1146"/>
        </w:trPr>
        <w:tc>
          <w:tcPr>
            <w:tcW w:w="3091" w:type="dxa"/>
          </w:tcPr>
          <w:p w14:paraId="03C3F046" w14:textId="3392F189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بن ماری،ترازو،همزن مکانیکی،انکوباتور،فور،هیتر استیرر،سانتریفیوژ</w:t>
            </w:r>
          </w:p>
        </w:tc>
        <w:tc>
          <w:tcPr>
            <w:tcW w:w="4134" w:type="dxa"/>
          </w:tcPr>
          <w:p w14:paraId="0EE56854" w14:textId="5AC4CC1D" w:rsidR="004F2593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خصوصیات فیزیکی نشاسته استخراجی پیاز زعفران و استفاده ی ان در فرمولاسیون دسر لبنی</w:t>
            </w:r>
          </w:p>
        </w:tc>
        <w:tc>
          <w:tcPr>
            <w:tcW w:w="2050" w:type="dxa"/>
          </w:tcPr>
          <w:p w14:paraId="11E00927" w14:textId="442BBCD2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ساناز ندافی مقدم</w:t>
            </w:r>
          </w:p>
        </w:tc>
      </w:tr>
      <w:tr w:rsidR="004F2593" w:rsidRPr="006F0DB1" w14:paraId="50844E44" w14:textId="77777777" w:rsidTr="003F2C76">
        <w:trPr>
          <w:trHeight w:val="376"/>
        </w:trPr>
        <w:tc>
          <w:tcPr>
            <w:tcW w:w="3091" w:type="dxa"/>
          </w:tcPr>
          <w:p w14:paraId="5A186434" w14:textId="19173DD6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هیتر استیرر</w:t>
            </w:r>
            <w:r w:rsidR="00AC74C6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،ترازو</w:t>
            </w:r>
          </w:p>
        </w:tc>
        <w:tc>
          <w:tcPr>
            <w:tcW w:w="4134" w:type="dxa"/>
          </w:tcPr>
          <w:p w14:paraId="74C90DA2" w14:textId="1F531135" w:rsidR="004F2593" w:rsidRPr="006F0DB1" w:rsidRDefault="008F77C4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ارزیابی تاثیر پوشش</w:t>
            </w:r>
            <w:r w:rsidRPr="001337CC">
              <w:rPr>
                <w:rFonts w:cs="B Nazanin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خوراکی نانوامولسیون چویل و گلپر بر ویژگی‌های کیفی و ماندگاری دو نوع میگوی دریایی و پرورشی در طی نگهداری به صورت سرد</w:t>
            </w:r>
          </w:p>
        </w:tc>
        <w:tc>
          <w:tcPr>
            <w:tcW w:w="2050" w:type="dxa"/>
          </w:tcPr>
          <w:p w14:paraId="601CEB86" w14:textId="38191DFD" w:rsidR="004F2593" w:rsidRPr="006F0DB1" w:rsidRDefault="004F2593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مژگان فرجی</w:t>
            </w:r>
          </w:p>
        </w:tc>
      </w:tr>
      <w:tr w:rsidR="00C806DB" w:rsidRPr="006F0DB1" w14:paraId="44F364EA" w14:textId="77777777" w:rsidTr="003F2C76">
        <w:trPr>
          <w:trHeight w:val="4960"/>
        </w:trPr>
        <w:tc>
          <w:tcPr>
            <w:tcW w:w="3091" w:type="dxa"/>
          </w:tcPr>
          <w:p w14:paraId="43D90D73" w14:textId="77777777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سانتریفیوژ،موش رت</w:t>
            </w:r>
            <w:r w:rsidR="00AC74C6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،فریزر 70-</w:t>
            </w:r>
          </w:p>
          <w:p w14:paraId="614A98E7" w14:textId="77777777" w:rsidR="00AC74C6" w:rsidRPr="006F0DB1" w:rsidRDefault="00AC74C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وسایل جراحی</w:t>
            </w:r>
            <w:r w:rsidR="009C2F7D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</w:t>
            </w:r>
          </w:p>
          <w:p w14:paraId="0A9B4AA4" w14:textId="77777777" w:rsidR="009C2F7D" w:rsidRPr="006F0DB1" w:rsidRDefault="009C2F7D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Morris water maze</w:t>
            </w:r>
          </w:p>
          <w:p w14:paraId="7EBB77B1" w14:textId="4AE9D1E9" w:rsidR="006F0DB1" w:rsidRPr="006F0DB1" w:rsidRDefault="006F0DB1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  <w:t>ترازو</w:t>
            </w:r>
          </w:p>
        </w:tc>
        <w:tc>
          <w:tcPr>
            <w:tcW w:w="4134" w:type="dxa"/>
          </w:tcPr>
          <w:p w14:paraId="3363CE7A" w14:textId="77777777" w:rsidR="00C806DB" w:rsidRPr="006F0DB1" w:rsidRDefault="00AC74C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1-</w:t>
            </w:r>
            <w:r w:rsidR="00C806DB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اثر عصاره آبی الکلی</w:t>
            </w:r>
            <w:r w:rsidR="00C806DB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Chenopodium </w:t>
            </w:r>
            <w:proofErr w:type="spellStart"/>
            <w:r w:rsidR="00C806DB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>botrys</w:t>
            </w:r>
            <w:proofErr w:type="spellEnd"/>
            <w:r w:rsidR="00C806DB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806DB"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 آسیب حاد کلیوی ناشی از رابدومیولیز در موش صحرایی بالغ</w:t>
            </w:r>
          </w:p>
          <w:p w14:paraId="22872699" w14:textId="77777777" w:rsidR="00AC74C6" w:rsidRPr="006F0DB1" w:rsidRDefault="00AC74C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2- بررسی تاثیر کریسین بر عملکرد حافظه و اتوفاژی سلولهای هیپوکامپ در مدل تجربی هیپوگنادیسم رت های بالغ نر</w:t>
            </w:r>
          </w:p>
          <w:p w14:paraId="78EBBE34" w14:textId="686B9368" w:rsidR="00AC74C6" w:rsidRPr="006F0DB1" w:rsidRDefault="00AC74C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3- بررسی تاثیر کریسین برعملکرد حافظه و اتوفاژی بافت هیپوکامپ و تخمدان به دنبال آسیب های ناشی از یائسگی در مدل تجربی موش صحرایی پیر</w:t>
            </w:r>
          </w:p>
        </w:tc>
        <w:tc>
          <w:tcPr>
            <w:tcW w:w="2050" w:type="dxa"/>
          </w:tcPr>
          <w:p w14:paraId="06ECC94E" w14:textId="019FE9BF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امیر حسین عبادی</w:t>
            </w:r>
          </w:p>
        </w:tc>
      </w:tr>
      <w:tr w:rsidR="00C806DB" w:rsidRPr="006F0DB1" w14:paraId="038CD154" w14:textId="77777777" w:rsidTr="003F2C76">
        <w:trPr>
          <w:trHeight w:val="1522"/>
        </w:trPr>
        <w:tc>
          <w:tcPr>
            <w:tcW w:w="3091" w:type="dxa"/>
          </w:tcPr>
          <w:p w14:paraId="48734BF6" w14:textId="4480DBA8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شیکر</w:t>
            </w:r>
          </w:p>
        </w:tc>
        <w:tc>
          <w:tcPr>
            <w:tcW w:w="4134" w:type="dxa"/>
          </w:tcPr>
          <w:p w14:paraId="0A35E5E0" w14:textId="521BC033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خواص انتی اکسیدانی و آنتی باکتریایی عصاره ی هیدرو الکلی گیاه نوروزک استخراج شده با امواج اولترا سوند</w:t>
            </w:r>
          </w:p>
        </w:tc>
        <w:tc>
          <w:tcPr>
            <w:tcW w:w="2050" w:type="dxa"/>
          </w:tcPr>
          <w:p w14:paraId="50C07D1E" w14:textId="38AF6D47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مرضیه مهرزاد</w:t>
            </w:r>
          </w:p>
        </w:tc>
      </w:tr>
      <w:tr w:rsidR="00C806DB" w:rsidRPr="006F0DB1" w14:paraId="590081C0" w14:textId="77777777" w:rsidTr="003F2C76">
        <w:trPr>
          <w:trHeight w:val="1522"/>
        </w:trPr>
        <w:tc>
          <w:tcPr>
            <w:tcW w:w="3091" w:type="dxa"/>
          </w:tcPr>
          <w:p w14:paraId="4A6D81CB" w14:textId="77777777" w:rsidR="00C806DB" w:rsidRPr="006F0DB1" w:rsidRDefault="00AC74C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سانتریفیوژ،موش رت،فریزر 70-</w:t>
            </w:r>
          </w:p>
          <w:p w14:paraId="745F3D9A" w14:textId="77777777" w:rsidR="009C2F7D" w:rsidRPr="006F0DB1" w:rsidRDefault="009C2F7D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Morris water maze</w:t>
            </w:r>
          </w:p>
          <w:p w14:paraId="4C47266F" w14:textId="0B178EC5" w:rsidR="006F0DB1" w:rsidRPr="006F0DB1" w:rsidRDefault="006F0DB1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ترازو</w:t>
            </w:r>
          </w:p>
        </w:tc>
        <w:tc>
          <w:tcPr>
            <w:tcW w:w="4134" w:type="dxa"/>
          </w:tcPr>
          <w:p w14:paraId="609A3C86" w14:textId="47255D96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اثر مصرف مزمن کتامین بر بی دردی ناشی از سدیم سالیسیلات و دگزامتازون در موش های صحرایی نر</w:t>
            </w:r>
          </w:p>
        </w:tc>
        <w:tc>
          <w:tcPr>
            <w:tcW w:w="2050" w:type="dxa"/>
          </w:tcPr>
          <w:p w14:paraId="1810D678" w14:textId="6E87CCF7" w:rsidR="00C806DB" w:rsidRPr="006F0DB1" w:rsidRDefault="00C806DB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علیرضا فتحی</w:t>
            </w:r>
          </w:p>
        </w:tc>
      </w:tr>
      <w:tr w:rsidR="009B572E" w:rsidRPr="006F0DB1" w14:paraId="7637CA3C" w14:textId="77777777" w:rsidTr="003F2C76">
        <w:trPr>
          <w:trHeight w:val="1915"/>
        </w:trPr>
        <w:tc>
          <w:tcPr>
            <w:tcW w:w="3091" w:type="dxa"/>
          </w:tcPr>
          <w:p w14:paraId="5190E0C7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  <w:t>سانتریفیوژ،موش رت،فریزر 70-</w:t>
            </w:r>
          </w:p>
          <w:p w14:paraId="6E0BC2A5" w14:textId="77777777" w:rsidR="009C2F7D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  <w:t>وسایل جراحی</w:t>
            </w:r>
          </w:p>
          <w:p w14:paraId="037E7985" w14:textId="5EEFD4A4" w:rsidR="009C2F7D" w:rsidRPr="006F0DB1" w:rsidRDefault="009C2F7D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lang w:bidi="fa-IR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  <w:t>رنگ امیزی بافت</w:t>
            </w:r>
          </w:p>
        </w:tc>
        <w:tc>
          <w:tcPr>
            <w:tcW w:w="4134" w:type="dxa"/>
          </w:tcPr>
          <w:p w14:paraId="2608A3D5" w14:textId="7964C8A2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lang w:bidi="fa-IR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  <w:t>بررسی اثر کریسین بر مرگ سلولی و تغییرات هیستوپاتولوژی طی فولیکوژنز به دنبال سمیت ناشی از ملفالان در تخمدان موش صحرایی بالغ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lang w:bidi="fa-IR"/>
              </w:rPr>
              <w:t xml:space="preserve"> .</w:t>
            </w:r>
          </w:p>
        </w:tc>
        <w:tc>
          <w:tcPr>
            <w:tcW w:w="2050" w:type="dxa"/>
          </w:tcPr>
          <w:p w14:paraId="3481E4EB" w14:textId="6DF5B463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lang w:bidi="fa-IR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bidi="fa-IR"/>
              </w:rPr>
              <w:t>علی امانی</w:t>
            </w:r>
          </w:p>
        </w:tc>
      </w:tr>
      <w:tr w:rsidR="009B572E" w:rsidRPr="006F0DB1" w14:paraId="7D4D20B9" w14:textId="77777777" w:rsidTr="003F2C76">
        <w:trPr>
          <w:trHeight w:val="1010"/>
        </w:trPr>
        <w:tc>
          <w:tcPr>
            <w:tcW w:w="3091" w:type="dxa"/>
          </w:tcPr>
          <w:p w14:paraId="746E8CD3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lastRenderedPageBreak/>
              <w:t>سانتریفیوژ،موش رت،فریزر 70-</w:t>
            </w:r>
          </w:p>
          <w:p w14:paraId="4DD9EED7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وسایل جراحی</w:t>
            </w:r>
          </w:p>
          <w:p w14:paraId="555648D8" w14:textId="2B518221" w:rsidR="009C2F7D" w:rsidRPr="006F0DB1" w:rsidRDefault="009C2F7D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رنگ امیزی بافت</w:t>
            </w:r>
          </w:p>
        </w:tc>
        <w:tc>
          <w:tcPr>
            <w:tcW w:w="4134" w:type="dxa"/>
          </w:tcPr>
          <w:p w14:paraId="6A3579C8" w14:textId="392BE6AC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اثر کریسین بر تغییرات پارامتر اسپرم و مرگ سلولی ناشی از سمیت کلرامبوسیل طی روند اسپرماتوژنز در بیضه موش صحرایی بالغ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0" w:type="dxa"/>
          </w:tcPr>
          <w:p w14:paraId="208DDC67" w14:textId="302A59C7" w:rsidR="009B572E" w:rsidRPr="006F0DB1" w:rsidRDefault="009B572E" w:rsidP="006F0DB1">
            <w:pPr>
              <w:bidi/>
              <w:rPr>
                <w:rFonts w:cs="B Nazanin"/>
                <w:sz w:val="24"/>
                <w:szCs w:val="24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highlight w:val="yellow"/>
                <w:shd w:val="clear" w:color="auto" w:fill="FFFFFF"/>
                <w:rtl/>
              </w:rPr>
              <w:t>مجتبی طلعتی نوقابی</w:t>
            </w:r>
          </w:p>
        </w:tc>
      </w:tr>
      <w:tr w:rsidR="009B572E" w:rsidRPr="006F0DB1" w14:paraId="1B96137F" w14:textId="77777777" w:rsidTr="003F2C76">
        <w:trPr>
          <w:trHeight w:val="1522"/>
        </w:trPr>
        <w:tc>
          <w:tcPr>
            <w:tcW w:w="3091" w:type="dxa"/>
          </w:tcPr>
          <w:p w14:paraId="02F8F285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سانتریفیوژ،موش رت،فریزر 70-</w:t>
            </w:r>
          </w:p>
          <w:p w14:paraId="41A1D47E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وسایل جراحی</w:t>
            </w:r>
          </w:p>
          <w:p w14:paraId="026538CB" w14:textId="29A8C797" w:rsidR="009C2F7D" w:rsidRPr="006F0DB1" w:rsidRDefault="009C2F7D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رنگ امیزی بافت</w:t>
            </w:r>
          </w:p>
        </w:tc>
        <w:tc>
          <w:tcPr>
            <w:tcW w:w="4134" w:type="dxa"/>
          </w:tcPr>
          <w:p w14:paraId="00406D09" w14:textId="5434CF8C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اثر کریسین بر شروع اسپرماتوژنز، تولید تستوسترون و مرگ سلولی در بیضه موش صحرایی نابالغ در معرض سمیت ملفالان</w:t>
            </w:r>
          </w:p>
        </w:tc>
        <w:tc>
          <w:tcPr>
            <w:tcW w:w="2050" w:type="dxa"/>
          </w:tcPr>
          <w:p w14:paraId="42A3A8F8" w14:textId="5F67532F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سید حسن حسینی</w:t>
            </w:r>
          </w:p>
        </w:tc>
      </w:tr>
      <w:tr w:rsidR="003F2C76" w:rsidRPr="003F2C76" w14:paraId="4885F1A5" w14:textId="77777777" w:rsidTr="003F2C76">
        <w:trPr>
          <w:trHeight w:val="376"/>
        </w:trPr>
        <w:tc>
          <w:tcPr>
            <w:tcW w:w="3091" w:type="dxa"/>
          </w:tcPr>
          <w:p w14:paraId="1B25CA46" w14:textId="29B67CB7" w:rsidR="009B572E" w:rsidRPr="003F2C76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سانتریفیوژ،ورتکس</w:t>
            </w:r>
            <w:r w:rsidR="008F77C4"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 فریزر 70-</w:t>
            </w:r>
          </w:p>
        </w:tc>
        <w:tc>
          <w:tcPr>
            <w:tcW w:w="4134" w:type="dxa"/>
          </w:tcPr>
          <w:p w14:paraId="13CD9ED2" w14:textId="3353BF71" w:rsidR="009B572E" w:rsidRPr="003F2C76" w:rsidRDefault="008F77C4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شیوع سرمی</w:t>
            </w: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HTLV-1 </w:t>
            </w: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و عوامل خطر مرتبط با آن در بیماران مبتلا به آرتریت روماتوئید در مراجعه کنندگان به بیمارستان علامه بهلول گنابادی در سال 1402</w:t>
            </w:r>
          </w:p>
        </w:tc>
        <w:tc>
          <w:tcPr>
            <w:tcW w:w="2050" w:type="dxa"/>
          </w:tcPr>
          <w:p w14:paraId="5252AB64" w14:textId="76D6029D" w:rsidR="009B572E" w:rsidRPr="003F2C76" w:rsidRDefault="008F77C4" w:rsidP="006F0DB1">
            <w:pPr>
              <w:bidi/>
              <w:rPr>
                <w:rFonts w:cs="B Nazanin"/>
                <w:b/>
                <w:bCs/>
                <w:color w:val="000000"/>
                <w:shd w:val="clear" w:color="auto" w:fill="FFFFFF"/>
              </w:rPr>
            </w:pPr>
            <w:r w:rsidRPr="003F2C76">
              <w:rPr>
                <w:rFonts w:cs="B Nazanin" w:hint="cs"/>
                <w:b/>
                <w:bCs/>
                <w:color w:val="000000"/>
                <w:shd w:val="clear" w:color="auto" w:fill="FFFFFF"/>
                <w:rtl/>
              </w:rPr>
              <w:t>فائزه طهرانیان</w:t>
            </w:r>
          </w:p>
        </w:tc>
      </w:tr>
      <w:tr w:rsidR="009B572E" w:rsidRPr="006F0DB1" w14:paraId="131DBEE8" w14:textId="77777777" w:rsidTr="003F2C76">
        <w:trPr>
          <w:trHeight w:val="376"/>
        </w:trPr>
        <w:tc>
          <w:tcPr>
            <w:tcW w:w="3091" w:type="dxa"/>
          </w:tcPr>
          <w:p w14:paraId="4007F6DF" w14:textId="3D65816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بن ماری،سانتریفیوژ</w:t>
            </w:r>
          </w:p>
        </w:tc>
        <w:tc>
          <w:tcPr>
            <w:tcW w:w="4134" w:type="dxa"/>
          </w:tcPr>
          <w:p w14:paraId="0C96AFF7" w14:textId="37CDED42" w:rsidR="009B572E" w:rsidRPr="006F0DB1" w:rsidRDefault="008F77C4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:   بررسی ارتباط وضعیت گروه خون مترشحه با میزان ابتلا به بیماری آرتریت روماتوئید</w:t>
            </w:r>
          </w:p>
        </w:tc>
        <w:tc>
          <w:tcPr>
            <w:tcW w:w="2050" w:type="dxa"/>
          </w:tcPr>
          <w:p w14:paraId="0BE9603D" w14:textId="4A76019C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ساجده سحرخیز،فرزانه افضلی</w:t>
            </w:r>
          </w:p>
        </w:tc>
      </w:tr>
      <w:tr w:rsidR="009B572E" w:rsidRPr="006F0DB1" w14:paraId="3296D58E" w14:textId="77777777" w:rsidTr="003F2C76">
        <w:trPr>
          <w:trHeight w:val="784"/>
        </w:trPr>
        <w:tc>
          <w:tcPr>
            <w:tcW w:w="3091" w:type="dxa"/>
          </w:tcPr>
          <w:p w14:paraId="16451B5C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دستگاه </w:t>
            </w:r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real time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</w:p>
          <w:p w14:paraId="0FC88EA1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Work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station</w:t>
            </w:r>
          </w:p>
          <w:p w14:paraId="43EAD705" w14:textId="3D99C65C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اسپکتوفتومتر،سانتریفیوژ</w:t>
            </w:r>
          </w:p>
        </w:tc>
        <w:tc>
          <w:tcPr>
            <w:tcW w:w="4134" w:type="dxa"/>
          </w:tcPr>
          <w:p w14:paraId="5229EB98" w14:textId="77777777" w:rsidR="008F77C4" w:rsidRPr="008F77C4" w:rsidRDefault="008F77C4" w:rsidP="008F77C4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8F77C4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بیان آنزیم سیس ترانس ایزومراز توسط سودوموناس پوتیدا در غلظت های متفاوت نمک ، اسیدهای صفراوی ، قندهای متفاوت و</w:t>
            </w:r>
            <w:r w:rsidRPr="008F77C4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77C4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>ph</w:t>
            </w:r>
            <w:proofErr w:type="spellEnd"/>
            <w:r w:rsidRPr="008F77C4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77C4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های متفاوت</w:t>
            </w:r>
          </w:p>
          <w:p w14:paraId="2347A66C" w14:textId="77777777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050" w:type="dxa"/>
          </w:tcPr>
          <w:p w14:paraId="0EC83B47" w14:textId="62D78735" w:rsidR="009B572E" w:rsidRPr="006F0DB1" w:rsidRDefault="009B572E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فاطمه طاهری</w:t>
            </w:r>
          </w:p>
        </w:tc>
      </w:tr>
      <w:tr w:rsidR="009B572E" w:rsidRPr="006F0DB1" w14:paraId="7D552ABA" w14:textId="77777777" w:rsidTr="003F2C76">
        <w:trPr>
          <w:trHeight w:val="376"/>
        </w:trPr>
        <w:tc>
          <w:tcPr>
            <w:tcW w:w="3091" w:type="dxa"/>
          </w:tcPr>
          <w:p w14:paraId="7A4F8922" w14:textId="77777777" w:rsidR="003F2C76" w:rsidRPr="006F0DB1" w:rsidRDefault="003F2C76" w:rsidP="003F2C76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دستگاه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</w:p>
          <w:p w14:paraId="5AE42352" w14:textId="584CC401" w:rsidR="009B572E" w:rsidRPr="006F0DB1" w:rsidRDefault="003F2C76" w:rsidP="003F2C76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سانترفیوژ،ورتکس،ژل داک،الکتروفورز،ترازو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هیتراستیرر</w:t>
            </w:r>
          </w:p>
        </w:tc>
        <w:tc>
          <w:tcPr>
            <w:tcW w:w="4134" w:type="dxa"/>
          </w:tcPr>
          <w:p w14:paraId="7D2BEEEE" w14:textId="2CB9F96F" w:rsidR="009B572E" w:rsidRPr="006F0DB1" w:rsidRDefault="008F77C4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بررسی ارتباط بین 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پلی مورفیسم</w:t>
            </w:r>
            <w:r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c6772t 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و </w:t>
            </w:r>
            <w:r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A129</w:t>
            </w:r>
            <w:r w:rsidR="003F2C76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8C</w:t>
            </w:r>
            <w:r w:rsid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ژن متیلن تترا هیدروفولات ردوکتاز با سندرم تخمدان پلی کیستیک در گناباد</w:t>
            </w:r>
          </w:p>
        </w:tc>
        <w:tc>
          <w:tcPr>
            <w:tcW w:w="2050" w:type="dxa"/>
          </w:tcPr>
          <w:p w14:paraId="197A211E" w14:textId="7EADD36E" w:rsidR="009B572E" w:rsidRPr="006F0DB1" w:rsidRDefault="003F2C7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فایزه عبد مجیری</w:t>
            </w:r>
          </w:p>
        </w:tc>
      </w:tr>
      <w:tr w:rsidR="009B572E" w:rsidRPr="006F0DB1" w14:paraId="320AA13A" w14:textId="77777777" w:rsidTr="003F2C76">
        <w:trPr>
          <w:trHeight w:val="376"/>
        </w:trPr>
        <w:tc>
          <w:tcPr>
            <w:tcW w:w="3091" w:type="dxa"/>
          </w:tcPr>
          <w:p w14:paraId="4552458E" w14:textId="77777777" w:rsidR="003F2C76" w:rsidRPr="006F0DB1" w:rsidRDefault="003F2C76" w:rsidP="003F2C76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دستگاه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</w:p>
          <w:p w14:paraId="10A41176" w14:textId="7C4C065F" w:rsidR="009B572E" w:rsidRPr="006F0DB1" w:rsidRDefault="003F2C76" w:rsidP="003F2C76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سانترفیوژ،ورتکس،ژل داک،الکتروفورز،ترازو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هیتراستیرر</w:t>
            </w:r>
          </w:p>
        </w:tc>
        <w:tc>
          <w:tcPr>
            <w:tcW w:w="4134" w:type="dxa"/>
          </w:tcPr>
          <w:p w14:paraId="6993F4C8" w14:textId="77777777" w:rsidR="003F2C76" w:rsidRDefault="003F2C7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بررسی ارتباط بین 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پلی مورفیسم</w:t>
            </w:r>
            <w:r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c6772t 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و </w:t>
            </w:r>
            <w:r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A1298C</w:t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ژن متیلن تترا هیدروفولات ردوکتاز با آلو</w:t>
            </w:r>
          </w:p>
          <w:p w14:paraId="013E9A23" w14:textId="05C2F8AD" w:rsidR="009B572E" w:rsidRPr="006F0DB1" w:rsidRDefault="003F2C76" w:rsidP="003F2C76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سی آندروژنیک در گناباد</w:t>
            </w:r>
          </w:p>
        </w:tc>
        <w:tc>
          <w:tcPr>
            <w:tcW w:w="2050" w:type="dxa"/>
          </w:tcPr>
          <w:p w14:paraId="59ABE204" w14:textId="1171CACB" w:rsidR="009B572E" w:rsidRPr="006F0DB1" w:rsidRDefault="003F2C76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رامین مهدیلو</w:t>
            </w:r>
          </w:p>
        </w:tc>
      </w:tr>
      <w:tr w:rsidR="00A33805" w:rsidRPr="006F0DB1" w14:paraId="63C09E50" w14:textId="77777777" w:rsidTr="003F2C76">
        <w:trPr>
          <w:trHeight w:val="1025"/>
        </w:trPr>
        <w:tc>
          <w:tcPr>
            <w:tcW w:w="3091" w:type="dxa"/>
          </w:tcPr>
          <w:p w14:paraId="185175B3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دستگاه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</w:p>
          <w:p w14:paraId="295B80D6" w14:textId="0B9D5789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سانترفیوژ،ورتکس،ژل داک،الکتروفورز،ترازو</w:t>
            </w:r>
            <w:r w:rsid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هیتراستیرر</w:t>
            </w:r>
          </w:p>
        </w:tc>
        <w:tc>
          <w:tcPr>
            <w:tcW w:w="4134" w:type="dxa"/>
          </w:tcPr>
          <w:p w14:paraId="366A6729" w14:textId="698C329F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بررسی ارتباط بین پلی مورفیسم ژن آنژیوتانسین و سندرم تخمدان پلی کیستیک در زنان مراجعه کننده به مطب متخصص زنان</w:t>
            </w:r>
            <w:r w:rsidR="003F2C76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در گناباد در سال1401</w:t>
            </w:r>
          </w:p>
        </w:tc>
        <w:tc>
          <w:tcPr>
            <w:tcW w:w="2050" w:type="dxa"/>
          </w:tcPr>
          <w:p w14:paraId="2B046C6F" w14:textId="7B52368D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شکیبا امیرخانی</w:t>
            </w:r>
          </w:p>
        </w:tc>
      </w:tr>
      <w:tr w:rsidR="00A33805" w:rsidRPr="006F0DB1" w14:paraId="4293F135" w14:textId="77777777" w:rsidTr="003F2C76">
        <w:trPr>
          <w:trHeight w:val="256"/>
        </w:trPr>
        <w:tc>
          <w:tcPr>
            <w:tcW w:w="3091" w:type="dxa"/>
          </w:tcPr>
          <w:p w14:paraId="758C9E9E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دستگاه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</w:p>
          <w:p w14:paraId="20A0CF60" w14:textId="1E3789A2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سانترفیوژ،ورتکس،ژل داک،الکتروفورز،ترازو</w:t>
            </w:r>
            <w:r w:rsid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هیتراستیرر</w:t>
            </w:r>
          </w:p>
        </w:tc>
        <w:tc>
          <w:tcPr>
            <w:tcW w:w="4134" w:type="dxa"/>
          </w:tcPr>
          <w:p w14:paraId="32190C6C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بررسی ارتباط بین واریانتهای متفاوت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vntr</w:t>
            </w:r>
            <w:proofErr w:type="spellEnd"/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آنتاگوسیت رسپتور اینترلوکین 1با سندرم تخمدان پلی کیسیتیک در زنان مراجعه کننده به مطب متخصص زنان در گناباد در سال1400-1401</w:t>
            </w:r>
          </w:p>
          <w:p w14:paraId="544065AC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050" w:type="dxa"/>
          </w:tcPr>
          <w:p w14:paraId="4589627B" w14:textId="2A95F0C2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منصوره منصور زاده</w:t>
            </w:r>
          </w:p>
        </w:tc>
      </w:tr>
      <w:tr w:rsidR="00A33805" w:rsidRPr="006F0DB1" w14:paraId="67162710" w14:textId="77777777" w:rsidTr="003F2C76">
        <w:trPr>
          <w:trHeight w:val="256"/>
        </w:trPr>
        <w:tc>
          <w:tcPr>
            <w:tcW w:w="3091" w:type="dxa"/>
          </w:tcPr>
          <w:p w14:paraId="28C3FCDE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lastRenderedPageBreak/>
              <w:t xml:space="preserve">دستگاه </w:t>
            </w:r>
            <w:proofErr w:type="spellStart"/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pcr</w:t>
            </w:r>
            <w:proofErr w:type="spellEnd"/>
          </w:p>
          <w:p w14:paraId="0A66AAB1" w14:textId="53A7C0D3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سانترفیوژ،ورتکس،ژل داک،الکتروفورز،ترازو</w:t>
            </w:r>
            <w:r w:rsid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،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هیتراستیرر</w:t>
            </w:r>
          </w:p>
        </w:tc>
        <w:tc>
          <w:tcPr>
            <w:tcW w:w="4134" w:type="dxa"/>
          </w:tcPr>
          <w:p w14:paraId="1364AFA8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بررسی ترتباط بین پلی مورفیسم حذف و اضافه 5 جفت بازی ژن </w:t>
            </w:r>
            <w:r w:rsidRPr="006F0DB1"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SOD-1 </w:t>
            </w: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(سوپر اکسید دسموتاز )با سندرم تخمدان پلی کیستیک در زنان مراجعه کننده به مطب متخصص زنان در گناباد در سال 1401</w:t>
            </w:r>
          </w:p>
          <w:p w14:paraId="1FAF0C43" w14:textId="7777777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2050" w:type="dxa"/>
          </w:tcPr>
          <w:p w14:paraId="19763684" w14:textId="4E5ECA27" w:rsidR="00A33805" w:rsidRPr="006F0DB1" w:rsidRDefault="00A33805" w:rsidP="006F0DB1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F0DB1">
              <w:rPr>
                <w:rFonts w:cs="B Nazanin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علیرضا محسنی</w:t>
            </w:r>
          </w:p>
        </w:tc>
      </w:tr>
    </w:tbl>
    <w:p w14:paraId="13DF7E65" w14:textId="659D4899" w:rsidR="004B7799" w:rsidRPr="006F0DB1" w:rsidRDefault="004B7799" w:rsidP="006F0DB1">
      <w:pPr>
        <w:bidi/>
        <w:rPr>
          <w:rFonts w:cs="B Nazanin"/>
          <w:sz w:val="24"/>
          <w:szCs w:val="24"/>
          <w:rtl/>
          <w:lang w:bidi="fa-IR"/>
        </w:rPr>
      </w:pPr>
    </w:p>
    <w:sectPr w:rsidR="004B7799" w:rsidRPr="006F0DB1" w:rsidSect="00FC54FA">
      <w:pgSz w:w="12240" w:h="15840"/>
      <w:pgMar w:top="83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74D45" w14:textId="77777777" w:rsidR="00240C14" w:rsidRDefault="00240C14" w:rsidP="00FC54FA">
      <w:pPr>
        <w:spacing w:after="0" w:line="240" w:lineRule="auto"/>
      </w:pPr>
      <w:r>
        <w:separator/>
      </w:r>
    </w:p>
  </w:endnote>
  <w:endnote w:type="continuationSeparator" w:id="0">
    <w:p w14:paraId="7701694E" w14:textId="77777777" w:rsidR="00240C14" w:rsidRDefault="00240C14" w:rsidP="00FC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ADB05" w14:textId="77777777" w:rsidR="00240C14" w:rsidRDefault="00240C14" w:rsidP="00FC54FA">
      <w:pPr>
        <w:spacing w:after="0" w:line="240" w:lineRule="auto"/>
      </w:pPr>
      <w:r>
        <w:separator/>
      </w:r>
    </w:p>
  </w:footnote>
  <w:footnote w:type="continuationSeparator" w:id="0">
    <w:p w14:paraId="1EA85C10" w14:textId="77777777" w:rsidR="00240C14" w:rsidRDefault="00240C14" w:rsidP="00FC5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E8"/>
    <w:rsid w:val="00240C14"/>
    <w:rsid w:val="003F2C76"/>
    <w:rsid w:val="004B7799"/>
    <w:rsid w:val="004F2593"/>
    <w:rsid w:val="00692C12"/>
    <w:rsid w:val="006F0DB1"/>
    <w:rsid w:val="008F77C4"/>
    <w:rsid w:val="00990459"/>
    <w:rsid w:val="009B572E"/>
    <w:rsid w:val="009C2F7D"/>
    <w:rsid w:val="00A33805"/>
    <w:rsid w:val="00A928D3"/>
    <w:rsid w:val="00AC74C6"/>
    <w:rsid w:val="00B31A07"/>
    <w:rsid w:val="00C806DB"/>
    <w:rsid w:val="00E20076"/>
    <w:rsid w:val="00FC3CE8"/>
    <w:rsid w:val="00FC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ED5A16"/>
  <w15:chartTrackingRefBased/>
  <w15:docId w15:val="{77FCB555-FB59-408D-AA6B-D7413132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4FA"/>
  </w:style>
  <w:style w:type="paragraph" w:styleId="Footer">
    <w:name w:val="footer"/>
    <w:basedOn w:val="Normal"/>
    <w:link w:val="FooterChar"/>
    <w:uiPriority w:val="99"/>
    <w:unhideWhenUsed/>
    <w:rsid w:val="00FC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zahrarajabzade</dc:creator>
  <cp:keywords/>
  <dc:description/>
  <cp:lastModifiedBy>zahra rajabzade</cp:lastModifiedBy>
  <cp:revision>4</cp:revision>
  <dcterms:created xsi:type="dcterms:W3CDTF">2024-01-16T05:47:00Z</dcterms:created>
  <dcterms:modified xsi:type="dcterms:W3CDTF">2024-08-28T09:23:00Z</dcterms:modified>
</cp:coreProperties>
</file>